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79" w:rsidRPr="00C14D14" w:rsidRDefault="00700E79" w:rsidP="00D8072D">
      <w:pPr>
        <w:ind w:left="360"/>
        <w:jc w:val="center"/>
        <w:rPr>
          <w:b/>
          <w:sz w:val="26"/>
          <w:szCs w:val="26"/>
        </w:rPr>
      </w:pPr>
      <w:r w:rsidRPr="00C14D14">
        <w:rPr>
          <w:b/>
          <w:sz w:val="26"/>
          <w:szCs w:val="26"/>
        </w:rPr>
        <w:t>Перечень вопросов для по</w:t>
      </w:r>
      <w:r w:rsidR="005C1038" w:rsidRPr="00C14D14">
        <w:rPr>
          <w:b/>
          <w:sz w:val="26"/>
          <w:szCs w:val="26"/>
        </w:rPr>
        <w:t>дготовки к экзамену по ПМ.04.</w:t>
      </w:r>
    </w:p>
    <w:p w:rsidR="00700E79" w:rsidRPr="00C14D14" w:rsidRDefault="00700E79" w:rsidP="00D8072D">
      <w:pPr>
        <w:ind w:left="720"/>
        <w:jc w:val="center"/>
        <w:rPr>
          <w:b/>
          <w:sz w:val="26"/>
          <w:szCs w:val="26"/>
        </w:rPr>
      </w:pPr>
      <w:r w:rsidRPr="00C14D14">
        <w:rPr>
          <w:b/>
          <w:sz w:val="26"/>
          <w:szCs w:val="26"/>
        </w:rPr>
        <w:t>Выполнение работ по профессии младшая медицинская сестра по уходу за больными</w:t>
      </w:r>
    </w:p>
    <w:p w:rsidR="00D8072D" w:rsidRPr="00C14D14" w:rsidRDefault="00D8072D" w:rsidP="00700E79">
      <w:pPr>
        <w:ind w:left="720"/>
        <w:rPr>
          <w:b/>
          <w:sz w:val="26"/>
          <w:szCs w:val="26"/>
        </w:rPr>
      </w:pP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7" w:hanging="338"/>
        <w:jc w:val="both"/>
        <w:rPr>
          <w:spacing w:val="-25"/>
          <w:sz w:val="26"/>
          <w:szCs w:val="26"/>
        </w:rPr>
      </w:pPr>
      <w:r w:rsidRPr="00C14D14">
        <w:rPr>
          <w:sz w:val="26"/>
          <w:szCs w:val="26"/>
        </w:rPr>
        <w:t xml:space="preserve">Основные вехи истории сестринского дела. Основоположники сестринского дела. </w:t>
      </w:r>
      <w:r w:rsidRPr="00C14D14">
        <w:rPr>
          <w:spacing w:val="-2"/>
          <w:sz w:val="26"/>
          <w:szCs w:val="26"/>
        </w:rPr>
        <w:t xml:space="preserve">Основные направления и события в процессе реформирования сестринского дела в РФ </w:t>
      </w:r>
      <w:r w:rsidRPr="00C14D14">
        <w:rPr>
          <w:sz w:val="26"/>
          <w:szCs w:val="26"/>
        </w:rPr>
        <w:t>на современном этапе.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hanging="338"/>
        <w:jc w:val="both"/>
        <w:rPr>
          <w:spacing w:val="-18"/>
          <w:sz w:val="26"/>
          <w:szCs w:val="26"/>
        </w:rPr>
      </w:pPr>
      <w:r w:rsidRPr="00C14D14">
        <w:rPr>
          <w:sz w:val="26"/>
          <w:szCs w:val="26"/>
        </w:rPr>
        <w:t>Принципы философии сестринского дела в России. Фундаментальные понятия ФСД. Этические компоненты как основа философии сестринского дела. Основные положения Этического Кодекса медицинских сестер России.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7" w:hanging="338"/>
        <w:jc w:val="both"/>
        <w:rPr>
          <w:spacing w:val="-22"/>
          <w:sz w:val="26"/>
          <w:szCs w:val="26"/>
        </w:rPr>
      </w:pPr>
      <w:r w:rsidRPr="00C14D14">
        <w:rPr>
          <w:sz w:val="26"/>
          <w:szCs w:val="26"/>
        </w:rPr>
        <w:t>Общение: функции, уровни, средства. Факторы, способствующие и препятствующие эффективному общению. Стили общения. Критерии эффективного общения.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7" w:hanging="338"/>
        <w:jc w:val="both"/>
        <w:rPr>
          <w:spacing w:val="-18"/>
          <w:sz w:val="26"/>
          <w:szCs w:val="26"/>
        </w:rPr>
      </w:pPr>
      <w:r w:rsidRPr="00C14D14">
        <w:rPr>
          <w:sz w:val="26"/>
          <w:szCs w:val="26"/>
        </w:rPr>
        <w:t>Обучение в сестринском деле: сферы, способы, цели обучения. Факторы, способствующие эффективному обучению. Этапы учебного процесса. Организация обучения. Оценка эффективности обучения.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hanging="338"/>
        <w:jc w:val="both"/>
        <w:rPr>
          <w:spacing w:val="-18"/>
          <w:sz w:val="26"/>
          <w:szCs w:val="26"/>
        </w:rPr>
      </w:pPr>
      <w:r w:rsidRPr="00C14D14">
        <w:rPr>
          <w:sz w:val="26"/>
          <w:szCs w:val="26"/>
        </w:rPr>
        <w:t xml:space="preserve">Иерархия потребностей по </w:t>
      </w:r>
      <w:proofErr w:type="spellStart"/>
      <w:r w:rsidRPr="00C14D14">
        <w:rPr>
          <w:sz w:val="26"/>
          <w:szCs w:val="26"/>
        </w:rPr>
        <w:t>А.Маслоу</w:t>
      </w:r>
      <w:proofErr w:type="spellEnd"/>
      <w:r w:rsidRPr="00C14D14">
        <w:rPr>
          <w:sz w:val="26"/>
          <w:szCs w:val="26"/>
        </w:rPr>
        <w:t xml:space="preserve">, их характеристика. Модели сестринского дела. Основные положения модели сестринского дела В. </w:t>
      </w:r>
      <w:proofErr w:type="spellStart"/>
      <w:r w:rsidRPr="00C14D14">
        <w:rPr>
          <w:sz w:val="26"/>
          <w:szCs w:val="26"/>
        </w:rPr>
        <w:t>Хендерсон</w:t>
      </w:r>
      <w:proofErr w:type="spellEnd"/>
      <w:r w:rsidRPr="00C14D14">
        <w:rPr>
          <w:sz w:val="26"/>
          <w:szCs w:val="26"/>
        </w:rPr>
        <w:t>, основанной на фундаментальных потребностях повседневной жизни пациента.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7" w:hanging="338"/>
        <w:jc w:val="both"/>
        <w:rPr>
          <w:spacing w:val="-18"/>
          <w:sz w:val="26"/>
          <w:szCs w:val="26"/>
        </w:rPr>
      </w:pPr>
      <w:r w:rsidRPr="00C14D14">
        <w:rPr>
          <w:sz w:val="26"/>
          <w:szCs w:val="26"/>
        </w:rPr>
        <w:t>Сестринский процесс: понятие, цель. Этапы сестринского процесса, их характеристика. Документация к сестринскому процессу.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14" w:hanging="338"/>
        <w:jc w:val="both"/>
        <w:rPr>
          <w:spacing w:val="-22"/>
          <w:sz w:val="26"/>
          <w:szCs w:val="26"/>
        </w:rPr>
      </w:pPr>
      <w:r w:rsidRPr="00C14D14">
        <w:rPr>
          <w:spacing w:val="-2"/>
          <w:sz w:val="26"/>
          <w:szCs w:val="26"/>
        </w:rPr>
        <w:t xml:space="preserve">Внутрибольничная инфекция: понятие, масштаб проблемы и структура ВБИ. Способы </w:t>
      </w:r>
      <w:r w:rsidRPr="00C14D14">
        <w:rPr>
          <w:spacing w:val="-1"/>
          <w:sz w:val="26"/>
          <w:szCs w:val="26"/>
        </w:rPr>
        <w:t xml:space="preserve">передачи инфекции, Факторы, влияющие на восприимчивость хозяина к инфекции. </w:t>
      </w:r>
      <w:r w:rsidRPr="00C14D14">
        <w:rPr>
          <w:sz w:val="26"/>
          <w:szCs w:val="26"/>
        </w:rPr>
        <w:t>Группы риска ВБИ.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14" w:hanging="338"/>
        <w:jc w:val="both"/>
        <w:rPr>
          <w:spacing w:val="-22"/>
          <w:sz w:val="26"/>
          <w:szCs w:val="26"/>
        </w:rPr>
      </w:pPr>
      <w:r w:rsidRPr="00C14D14">
        <w:rPr>
          <w:sz w:val="26"/>
          <w:szCs w:val="26"/>
        </w:rPr>
        <w:t>Профилактика внутрибольничной инфекции. Уровни мытья рук. Использование защитной одежды. Универсальные и стандартные меры предосторожности при работе с кровью и биологическими жидкостями.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before="7" w:line="295" w:lineRule="exact"/>
        <w:ind w:left="338" w:right="14" w:hanging="338"/>
        <w:jc w:val="both"/>
        <w:rPr>
          <w:spacing w:val="-19"/>
          <w:sz w:val="26"/>
          <w:szCs w:val="26"/>
        </w:rPr>
      </w:pPr>
      <w:r w:rsidRPr="00C14D14">
        <w:rPr>
          <w:sz w:val="26"/>
          <w:szCs w:val="26"/>
        </w:rPr>
        <w:t xml:space="preserve">Профилактика парентеральных инфекций среди медперсонала. Обработка кожи при </w:t>
      </w:r>
      <w:proofErr w:type="gramStart"/>
      <w:r w:rsidRPr="00C14D14">
        <w:rPr>
          <w:spacing w:val="-1"/>
          <w:sz w:val="26"/>
          <w:szCs w:val="26"/>
        </w:rPr>
        <w:t>случайном</w:t>
      </w:r>
      <w:proofErr w:type="gramEnd"/>
      <w:r w:rsidRPr="00C14D14">
        <w:rPr>
          <w:spacing w:val="-1"/>
          <w:sz w:val="26"/>
          <w:szCs w:val="26"/>
        </w:rPr>
        <w:t xml:space="preserve"> </w:t>
      </w:r>
      <w:proofErr w:type="spellStart"/>
      <w:r w:rsidRPr="00C14D14">
        <w:rPr>
          <w:spacing w:val="-1"/>
          <w:sz w:val="26"/>
          <w:szCs w:val="26"/>
        </w:rPr>
        <w:t>травмировании</w:t>
      </w:r>
      <w:proofErr w:type="spellEnd"/>
      <w:r w:rsidRPr="00C14D14">
        <w:rPr>
          <w:spacing w:val="-1"/>
          <w:sz w:val="26"/>
          <w:szCs w:val="26"/>
        </w:rPr>
        <w:t xml:space="preserve"> (укол, порез). Обработка слизистых полости рта, носа, глаз </w:t>
      </w:r>
      <w:r w:rsidRPr="00C14D14">
        <w:rPr>
          <w:sz w:val="26"/>
          <w:szCs w:val="26"/>
        </w:rPr>
        <w:t>при попадании биологической жидкости.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before="7" w:line="295" w:lineRule="exact"/>
        <w:ind w:left="338" w:right="22" w:hanging="338"/>
        <w:jc w:val="both"/>
        <w:rPr>
          <w:spacing w:val="-22"/>
          <w:sz w:val="26"/>
          <w:szCs w:val="26"/>
        </w:rPr>
      </w:pPr>
      <w:r w:rsidRPr="00C14D14">
        <w:rPr>
          <w:sz w:val="26"/>
          <w:szCs w:val="26"/>
        </w:rPr>
        <w:t>Дезинфекция: понятие, виды и методы. Нормативные документы и приказы, регламентирующие способы, режимы и средства дезинфекции.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14" w:hanging="338"/>
        <w:jc w:val="both"/>
        <w:rPr>
          <w:spacing w:val="-24"/>
          <w:sz w:val="26"/>
          <w:szCs w:val="26"/>
        </w:rPr>
      </w:pPr>
      <w:proofErr w:type="spellStart"/>
      <w:r w:rsidRPr="00C14D14">
        <w:rPr>
          <w:sz w:val="26"/>
          <w:szCs w:val="26"/>
        </w:rPr>
        <w:t>Дезинфектанты</w:t>
      </w:r>
      <w:proofErr w:type="spellEnd"/>
      <w:r w:rsidRPr="00C14D14">
        <w:rPr>
          <w:sz w:val="26"/>
          <w:szCs w:val="26"/>
        </w:rPr>
        <w:t>, применяемые в ЛПУ, их классификация. Характеристика современных средств дезинфекции. Меры предосторожности при работе с дезинфицирующими средствами.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14" w:hanging="338"/>
        <w:jc w:val="both"/>
        <w:rPr>
          <w:spacing w:val="-22"/>
          <w:sz w:val="26"/>
          <w:szCs w:val="26"/>
        </w:rPr>
      </w:pPr>
      <w:r w:rsidRPr="00C14D14">
        <w:rPr>
          <w:sz w:val="26"/>
          <w:szCs w:val="26"/>
        </w:rPr>
        <w:t xml:space="preserve">Санитарно-эпидемиологический режим различных помещений ЛПУ. Текущая и </w:t>
      </w:r>
      <w:r w:rsidRPr="00C14D14">
        <w:rPr>
          <w:spacing w:val="-1"/>
          <w:sz w:val="26"/>
          <w:szCs w:val="26"/>
        </w:rPr>
        <w:t xml:space="preserve">генеральная уборка. Санитарное содержание помещений, оборудования, инвентаря </w:t>
      </w:r>
      <w:r w:rsidRPr="00C14D14">
        <w:rPr>
          <w:sz w:val="26"/>
          <w:szCs w:val="26"/>
        </w:rPr>
        <w:t>(</w:t>
      </w:r>
      <w:proofErr w:type="spellStart"/>
      <w:r w:rsidRPr="00C14D14">
        <w:rPr>
          <w:sz w:val="26"/>
          <w:szCs w:val="26"/>
        </w:rPr>
        <w:t>СанПиН</w:t>
      </w:r>
      <w:proofErr w:type="spellEnd"/>
      <w:r w:rsidRPr="00C14D14">
        <w:rPr>
          <w:sz w:val="26"/>
          <w:szCs w:val="26"/>
        </w:rPr>
        <w:t xml:space="preserve"> 2.1.3.2630-10).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22" w:hanging="338"/>
        <w:jc w:val="both"/>
        <w:rPr>
          <w:spacing w:val="-24"/>
          <w:sz w:val="26"/>
          <w:szCs w:val="26"/>
        </w:rPr>
      </w:pPr>
      <w:r w:rsidRPr="00C14D14">
        <w:rPr>
          <w:sz w:val="26"/>
          <w:szCs w:val="26"/>
        </w:rPr>
        <w:t>Классификация, сбор и удаление отходов в ЛПУ. Требования к обеззараживанию, уничтожению и утилизации шприцев инъекционных однократного применения. (МУ 3.1.2313-08).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7" w:hanging="338"/>
        <w:jc w:val="both"/>
        <w:rPr>
          <w:spacing w:val="-24"/>
          <w:sz w:val="26"/>
          <w:szCs w:val="26"/>
        </w:rPr>
      </w:pPr>
      <w:proofErr w:type="spellStart"/>
      <w:r w:rsidRPr="00C14D14">
        <w:rPr>
          <w:sz w:val="26"/>
          <w:szCs w:val="26"/>
        </w:rPr>
        <w:t>Предстерилизационная</w:t>
      </w:r>
      <w:proofErr w:type="spellEnd"/>
      <w:r w:rsidRPr="00C14D14">
        <w:rPr>
          <w:sz w:val="26"/>
          <w:szCs w:val="26"/>
        </w:rPr>
        <w:t xml:space="preserve"> очистка изделий медицинского назначения: цель проведения, этапы. Моющие растворы: приготовление, критерии использования. Требования к проведению </w:t>
      </w:r>
      <w:proofErr w:type="spellStart"/>
      <w:r w:rsidRPr="00C14D14">
        <w:rPr>
          <w:sz w:val="26"/>
          <w:szCs w:val="26"/>
        </w:rPr>
        <w:t>предстерилизационной</w:t>
      </w:r>
      <w:proofErr w:type="spellEnd"/>
      <w:r w:rsidRPr="00C14D14">
        <w:rPr>
          <w:sz w:val="26"/>
          <w:szCs w:val="26"/>
        </w:rPr>
        <w:t xml:space="preserve"> очистки ИМН (</w:t>
      </w:r>
      <w:proofErr w:type="spellStart"/>
      <w:r w:rsidRPr="00C14D14">
        <w:rPr>
          <w:sz w:val="26"/>
          <w:szCs w:val="26"/>
        </w:rPr>
        <w:t>СанПиН</w:t>
      </w:r>
      <w:proofErr w:type="spellEnd"/>
      <w:r w:rsidRPr="00C14D14">
        <w:rPr>
          <w:sz w:val="26"/>
          <w:szCs w:val="26"/>
        </w:rPr>
        <w:t xml:space="preserve"> 2.1.3.2630-10).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29" w:hanging="338"/>
        <w:jc w:val="both"/>
        <w:rPr>
          <w:spacing w:val="-22"/>
          <w:sz w:val="26"/>
          <w:szCs w:val="26"/>
        </w:rPr>
      </w:pPr>
      <w:r w:rsidRPr="00C14D14">
        <w:rPr>
          <w:spacing w:val="-2"/>
          <w:sz w:val="26"/>
          <w:szCs w:val="26"/>
        </w:rPr>
        <w:t xml:space="preserve">Контроль качества </w:t>
      </w:r>
      <w:proofErr w:type="spellStart"/>
      <w:r w:rsidRPr="00C14D14">
        <w:rPr>
          <w:spacing w:val="-2"/>
          <w:sz w:val="26"/>
          <w:szCs w:val="26"/>
        </w:rPr>
        <w:t>предстерилизационной</w:t>
      </w:r>
      <w:proofErr w:type="spellEnd"/>
      <w:r w:rsidRPr="00C14D14">
        <w:rPr>
          <w:spacing w:val="-2"/>
          <w:sz w:val="26"/>
          <w:szCs w:val="26"/>
        </w:rPr>
        <w:t xml:space="preserve"> очистки изделий медицинского назначения. </w:t>
      </w:r>
      <w:proofErr w:type="spellStart"/>
      <w:r w:rsidRPr="00C14D14">
        <w:rPr>
          <w:spacing w:val="-1"/>
          <w:sz w:val="26"/>
          <w:szCs w:val="26"/>
        </w:rPr>
        <w:t>Азопирамовая</w:t>
      </w:r>
      <w:proofErr w:type="spellEnd"/>
      <w:r w:rsidRPr="00C14D14">
        <w:rPr>
          <w:spacing w:val="-1"/>
          <w:sz w:val="26"/>
          <w:szCs w:val="26"/>
        </w:rPr>
        <w:t xml:space="preserve">, </w:t>
      </w:r>
      <w:proofErr w:type="spellStart"/>
      <w:r w:rsidRPr="00C14D14">
        <w:rPr>
          <w:spacing w:val="-1"/>
          <w:sz w:val="26"/>
          <w:szCs w:val="26"/>
        </w:rPr>
        <w:t>амидопириновая</w:t>
      </w:r>
      <w:proofErr w:type="spellEnd"/>
      <w:r w:rsidRPr="00C14D14">
        <w:rPr>
          <w:spacing w:val="-1"/>
          <w:sz w:val="26"/>
          <w:szCs w:val="26"/>
        </w:rPr>
        <w:t xml:space="preserve"> и фенолфталеиновая пробы: реактивы, постановка, </w:t>
      </w:r>
      <w:r w:rsidRPr="00C14D14">
        <w:rPr>
          <w:sz w:val="26"/>
          <w:szCs w:val="26"/>
        </w:rPr>
        <w:t xml:space="preserve">критерии оценки. Проба с Суданом </w:t>
      </w:r>
      <w:r w:rsidRPr="00C14D14">
        <w:rPr>
          <w:b/>
          <w:bCs/>
          <w:sz w:val="26"/>
          <w:szCs w:val="26"/>
          <w:lang w:val="en-US"/>
        </w:rPr>
        <w:t>III</w:t>
      </w:r>
      <w:r w:rsidRPr="00C14D14">
        <w:rPr>
          <w:b/>
          <w:bCs/>
          <w:sz w:val="26"/>
          <w:szCs w:val="26"/>
        </w:rPr>
        <w:t>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22" w:hanging="338"/>
        <w:jc w:val="both"/>
        <w:rPr>
          <w:spacing w:val="-24"/>
          <w:sz w:val="26"/>
          <w:szCs w:val="26"/>
        </w:rPr>
      </w:pPr>
      <w:r w:rsidRPr="00C14D14">
        <w:rPr>
          <w:sz w:val="26"/>
          <w:szCs w:val="26"/>
        </w:rPr>
        <w:t xml:space="preserve">Стерилизация: понятие, методы. Стерилизация ИМН в сухожаровом шкафу и </w:t>
      </w:r>
      <w:r w:rsidRPr="00C14D14">
        <w:rPr>
          <w:spacing w:val="-1"/>
          <w:sz w:val="26"/>
          <w:szCs w:val="26"/>
        </w:rPr>
        <w:t xml:space="preserve">автоклаве. Контроль качества стерилизации. Документы, регламентирующие способы </w:t>
      </w:r>
      <w:r w:rsidRPr="00C14D14">
        <w:rPr>
          <w:sz w:val="26"/>
          <w:szCs w:val="26"/>
        </w:rPr>
        <w:t>стерилизации.</w:t>
      </w:r>
    </w:p>
    <w:p w:rsidR="00D8072D" w:rsidRPr="00C14D14" w:rsidRDefault="00D8072D" w:rsidP="00D8072D">
      <w:pPr>
        <w:widowControl w:val="0"/>
        <w:numPr>
          <w:ilvl w:val="0"/>
          <w:numId w:val="4"/>
        </w:numPr>
        <w:shd w:val="clear" w:color="auto" w:fill="FFFFFF"/>
        <w:tabs>
          <w:tab w:val="left" w:pos="338"/>
        </w:tabs>
        <w:autoSpaceDE w:val="0"/>
        <w:autoSpaceDN w:val="0"/>
        <w:adjustRightInd w:val="0"/>
        <w:spacing w:line="295" w:lineRule="exact"/>
        <w:ind w:left="338" w:right="29" w:hanging="338"/>
        <w:jc w:val="both"/>
        <w:rPr>
          <w:spacing w:val="-22"/>
          <w:sz w:val="26"/>
          <w:szCs w:val="26"/>
        </w:rPr>
      </w:pPr>
      <w:r w:rsidRPr="00C14D14">
        <w:rPr>
          <w:sz w:val="26"/>
          <w:szCs w:val="26"/>
        </w:rPr>
        <w:t>Требования к проведению стерилизации изделий медицинского назначения (</w:t>
      </w:r>
      <w:proofErr w:type="spellStart"/>
      <w:r w:rsidRPr="00C14D14">
        <w:rPr>
          <w:sz w:val="26"/>
          <w:szCs w:val="26"/>
        </w:rPr>
        <w:t>СанПиН</w:t>
      </w:r>
      <w:proofErr w:type="spellEnd"/>
      <w:r w:rsidRPr="00C14D14">
        <w:rPr>
          <w:sz w:val="26"/>
          <w:szCs w:val="26"/>
        </w:rPr>
        <w:t xml:space="preserve"> 2.1.3.2630-10). Устройство и функции ЦСО. Преимущества стерилизации в ЦСО. Недостатки при стерилизации вне ЦСО.</w:t>
      </w:r>
    </w:p>
    <w:p w:rsidR="00D8072D" w:rsidRPr="00C14D14" w:rsidRDefault="00D8072D" w:rsidP="00D8072D">
      <w:pPr>
        <w:widowControl w:val="0"/>
        <w:numPr>
          <w:ilvl w:val="0"/>
          <w:numId w:val="5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line="295" w:lineRule="exact"/>
        <w:ind w:left="382" w:right="7" w:hanging="338"/>
        <w:jc w:val="both"/>
        <w:rPr>
          <w:spacing w:val="-24"/>
          <w:sz w:val="26"/>
          <w:szCs w:val="26"/>
        </w:rPr>
      </w:pPr>
      <w:r w:rsidRPr="00C14D14">
        <w:rPr>
          <w:sz w:val="26"/>
          <w:szCs w:val="26"/>
        </w:rPr>
        <w:t xml:space="preserve">Понятия «безопасная больничная среда», «лечебно-охранительный режим». </w:t>
      </w:r>
      <w:r w:rsidRPr="00C14D14">
        <w:rPr>
          <w:sz w:val="26"/>
          <w:szCs w:val="26"/>
        </w:rPr>
        <w:lastRenderedPageBreak/>
        <w:t>Мероприятия, обеспечивающие безопасную больничную среду в ЛПУ. Элементы лечебно-охранительного режима.</w:t>
      </w:r>
    </w:p>
    <w:p w:rsidR="00D8072D" w:rsidRPr="00C14D14" w:rsidRDefault="00D8072D" w:rsidP="00D8072D">
      <w:pPr>
        <w:widowControl w:val="0"/>
        <w:numPr>
          <w:ilvl w:val="0"/>
          <w:numId w:val="5"/>
        </w:numPr>
        <w:shd w:val="clear" w:color="auto" w:fill="FFFFFF"/>
        <w:tabs>
          <w:tab w:val="left" w:pos="446"/>
        </w:tabs>
        <w:autoSpaceDE w:val="0"/>
        <w:autoSpaceDN w:val="0"/>
        <w:adjustRightInd w:val="0"/>
        <w:spacing w:before="7" w:line="295" w:lineRule="exact"/>
        <w:ind w:left="382" w:right="7" w:hanging="338"/>
        <w:jc w:val="both"/>
        <w:rPr>
          <w:spacing w:val="-23"/>
          <w:sz w:val="26"/>
          <w:szCs w:val="26"/>
        </w:rPr>
      </w:pPr>
      <w:r w:rsidRPr="00C14D14">
        <w:rPr>
          <w:spacing w:val="-1"/>
          <w:sz w:val="26"/>
          <w:szCs w:val="26"/>
        </w:rPr>
        <w:t xml:space="preserve">Факторы риска для пациентов в ЛПУ. Пациенты с высоким риском падений. Помощь </w:t>
      </w:r>
      <w:r w:rsidRPr="00C14D14">
        <w:rPr>
          <w:sz w:val="26"/>
          <w:szCs w:val="26"/>
        </w:rPr>
        <w:t>сестринского персонала, направленная на снижение риска падений, травм, ожогов, отравлений и поражений электрическим током.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  <w:tab w:val="left" w:pos="3946"/>
        </w:tabs>
        <w:autoSpaceDE w:val="0"/>
        <w:autoSpaceDN w:val="0"/>
        <w:adjustRightInd w:val="0"/>
        <w:spacing w:line="295" w:lineRule="exact"/>
        <w:ind w:left="346" w:right="7" w:hanging="346"/>
        <w:jc w:val="both"/>
        <w:rPr>
          <w:spacing w:val="-15"/>
          <w:sz w:val="26"/>
          <w:szCs w:val="26"/>
        </w:rPr>
      </w:pPr>
      <w:r w:rsidRPr="00C14D14">
        <w:rPr>
          <w:spacing w:val="-1"/>
          <w:sz w:val="26"/>
          <w:szCs w:val="26"/>
        </w:rPr>
        <w:t xml:space="preserve">Организация безопасной среды для персонала. Причины образования и обострения остеохондроза позвоночника. Профилактика остеохондроза при поднятии тяжести и </w:t>
      </w:r>
      <w:r w:rsidRPr="00C14D14">
        <w:rPr>
          <w:spacing w:val="-3"/>
          <w:sz w:val="26"/>
          <w:szCs w:val="26"/>
        </w:rPr>
        <w:t>перемещении пациента.</w:t>
      </w:r>
      <w:r w:rsidRPr="00C14D14">
        <w:rPr>
          <w:sz w:val="26"/>
          <w:szCs w:val="26"/>
        </w:rPr>
        <w:tab/>
      </w:r>
      <w:r w:rsidRPr="00C14D14">
        <w:rPr>
          <w:spacing w:val="-1"/>
          <w:sz w:val="26"/>
          <w:szCs w:val="26"/>
        </w:rPr>
        <w:t xml:space="preserve">Вспомогательные средства поднятия и подъёмные </w:t>
      </w:r>
      <w:r w:rsidRPr="00C14D14">
        <w:rPr>
          <w:sz w:val="26"/>
          <w:szCs w:val="26"/>
        </w:rPr>
        <w:t>устройства.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7" w:line="295" w:lineRule="exact"/>
        <w:ind w:left="346" w:hanging="346"/>
        <w:jc w:val="both"/>
        <w:rPr>
          <w:spacing w:val="-17"/>
          <w:sz w:val="26"/>
          <w:szCs w:val="26"/>
        </w:rPr>
      </w:pPr>
      <w:r w:rsidRPr="00C14D14">
        <w:rPr>
          <w:spacing w:val="-1"/>
          <w:sz w:val="26"/>
          <w:szCs w:val="26"/>
        </w:rPr>
        <w:t xml:space="preserve">Организация безопасной среды для персонала. Токсические химические средства, </w:t>
      </w:r>
      <w:r w:rsidRPr="00C14D14">
        <w:rPr>
          <w:sz w:val="26"/>
          <w:szCs w:val="26"/>
        </w:rPr>
        <w:t xml:space="preserve">влияющие на здоровье сестринского персонала. Рекомендации по устранению вредного воздействия лекарственных препаратов. Неблагоприятное воздействие на </w:t>
      </w:r>
      <w:r w:rsidRPr="00C14D14">
        <w:rPr>
          <w:spacing w:val="-1"/>
          <w:sz w:val="26"/>
          <w:szCs w:val="26"/>
        </w:rPr>
        <w:t>сестринский персонал отходов анестезирующих газов, облучения, инфекции.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22" w:hanging="346"/>
        <w:jc w:val="both"/>
        <w:rPr>
          <w:spacing w:val="-15"/>
          <w:sz w:val="26"/>
          <w:szCs w:val="26"/>
        </w:rPr>
      </w:pPr>
      <w:r w:rsidRPr="00C14D14">
        <w:rPr>
          <w:spacing w:val="-2"/>
          <w:sz w:val="26"/>
          <w:szCs w:val="26"/>
        </w:rPr>
        <w:t xml:space="preserve">Понятия «биомеханика тела», «эргономика». Виды режимов двигательной активности </w:t>
      </w:r>
      <w:r w:rsidRPr="00C14D14">
        <w:rPr>
          <w:spacing w:val="-1"/>
          <w:sz w:val="26"/>
          <w:szCs w:val="26"/>
        </w:rPr>
        <w:t xml:space="preserve">пациента. Положения пациента в постели. Правила биомеханики. Эффект </w:t>
      </w:r>
      <w:proofErr w:type="spellStart"/>
      <w:r w:rsidRPr="00C14D14">
        <w:rPr>
          <w:spacing w:val="-1"/>
          <w:sz w:val="26"/>
          <w:szCs w:val="26"/>
        </w:rPr>
        <w:t>Вальсальвы</w:t>
      </w:r>
      <w:proofErr w:type="spellEnd"/>
      <w:r w:rsidRPr="00C14D14">
        <w:rPr>
          <w:spacing w:val="-1"/>
          <w:sz w:val="26"/>
          <w:szCs w:val="26"/>
        </w:rPr>
        <w:t xml:space="preserve">. </w:t>
      </w:r>
      <w:proofErr w:type="spellStart"/>
      <w:r w:rsidRPr="00C14D14">
        <w:rPr>
          <w:sz w:val="26"/>
          <w:szCs w:val="26"/>
        </w:rPr>
        <w:t>Постуральный</w:t>
      </w:r>
      <w:proofErr w:type="spellEnd"/>
      <w:r w:rsidRPr="00C14D14">
        <w:rPr>
          <w:sz w:val="26"/>
          <w:szCs w:val="26"/>
        </w:rPr>
        <w:t xml:space="preserve"> рефлекс.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before="7" w:line="295" w:lineRule="exact"/>
        <w:ind w:left="346" w:right="14" w:hanging="346"/>
        <w:jc w:val="both"/>
        <w:rPr>
          <w:spacing w:val="-15"/>
          <w:sz w:val="26"/>
          <w:szCs w:val="26"/>
        </w:rPr>
      </w:pPr>
      <w:r w:rsidRPr="00C14D14">
        <w:rPr>
          <w:spacing w:val="-1"/>
          <w:sz w:val="26"/>
          <w:szCs w:val="26"/>
        </w:rPr>
        <w:t xml:space="preserve">Приемное отделение стационара: устройство и функции. Содержание деятельности </w:t>
      </w:r>
      <w:r w:rsidRPr="00C14D14">
        <w:rPr>
          <w:sz w:val="26"/>
          <w:szCs w:val="26"/>
        </w:rPr>
        <w:t xml:space="preserve">сестринского персонала приемного отделения. Пути госпитализации пациентов в </w:t>
      </w:r>
      <w:r w:rsidRPr="00C14D14">
        <w:rPr>
          <w:spacing w:val="-1"/>
          <w:sz w:val="26"/>
          <w:szCs w:val="26"/>
        </w:rPr>
        <w:t>стационар. Медицинская документация приемного отделения стационара.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29" w:hanging="346"/>
        <w:jc w:val="both"/>
        <w:rPr>
          <w:spacing w:val="-15"/>
          <w:sz w:val="26"/>
          <w:szCs w:val="26"/>
        </w:rPr>
      </w:pPr>
      <w:r w:rsidRPr="00C14D14">
        <w:rPr>
          <w:sz w:val="26"/>
          <w:szCs w:val="26"/>
        </w:rPr>
        <w:t xml:space="preserve">Понятие о лихорадке. Механизмы теплообразования и пути теплоотдачи. Виды, </w:t>
      </w:r>
      <w:r w:rsidRPr="00C14D14">
        <w:rPr>
          <w:spacing w:val="-1"/>
          <w:sz w:val="26"/>
          <w:szCs w:val="26"/>
        </w:rPr>
        <w:t>периоды лихорадки. Сестринская помощь пациенту в каждом периоде лихорадки.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22" w:hanging="346"/>
        <w:jc w:val="both"/>
        <w:rPr>
          <w:spacing w:val="-15"/>
          <w:sz w:val="26"/>
          <w:szCs w:val="26"/>
        </w:rPr>
      </w:pPr>
      <w:r w:rsidRPr="00C14D14">
        <w:rPr>
          <w:sz w:val="26"/>
          <w:szCs w:val="26"/>
        </w:rPr>
        <w:t>Организация питания пациента в стационаре. Требования к организации питания пациентов (</w:t>
      </w:r>
      <w:proofErr w:type="spellStart"/>
      <w:r w:rsidRPr="00C14D14">
        <w:rPr>
          <w:sz w:val="26"/>
          <w:szCs w:val="26"/>
        </w:rPr>
        <w:t>СанПиН</w:t>
      </w:r>
      <w:proofErr w:type="spellEnd"/>
      <w:r w:rsidRPr="00C14D14">
        <w:rPr>
          <w:sz w:val="26"/>
          <w:szCs w:val="26"/>
        </w:rPr>
        <w:t xml:space="preserve"> 2.1.3.2630-10). Режим мытья посуды в лечебном отделении. Контроль санитарного состояния тумбочек и холодильников.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14" w:hanging="346"/>
        <w:jc w:val="both"/>
        <w:rPr>
          <w:spacing w:val="-17"/>
          <w:sz w:val="26"/>
          <w:szCs w:val="26"/>
        </w:rPr>
      </w:pPr>
      <w:r w:rsidRPr="00C14D14">
        <w:rPr>
          <w:spacing w:val="-1"/>
          <w:sz w:val="26"/>
          <w:szCs w:val="26"/>
        </w:rPr>
        <w:t xml:space="preserve">Понятие и основные принципы лечебного питания. Лечебные столы, характеристика </w:t>
      </w:r>
      <w:r w:rsidRPr="00C14D14">
        <w:rPr>
          <w:sz w:val="26"/>
          <w:szCs w:val="26"/>
        </w:rPr>
        <w:t>основных лечебных столов.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22" w:hanging="346"/>
        <w:jc w:val="both"/>
        <w:rPr>
          <w:spacing w:val="-15"/>
          <w:sz w:val="26"/>
          <w:szCs w:val="26"/>
        </w:rPr>
      </w:pPr>
      <w:r w:rsidRPr="00C14D14">
        <w:rPr>
          <w:spacing w:val="-1"/>
          <w:sz w:val="26"/>
          <w:szCs w:val="26"/>
        </w:rPr>
        <w:t xml:space="preserve">Пролежни, места образования, стадии развития. Факторы, способствующие развитию пролежней. Шкала </w:t>
      </w:r>
      <w:proofErr w:type="spellStart"/>
      <w:r w:rsidRPr="00C14D14">
        <w:rPr>
          <w:spacing w:val="-1"/>
          <w:sz w:val="26"/>
          <w:szCs w:val="26"/>
        </w:rPr>
        <w:t>Ватерлоу</w:t>
      </w:r>
      <w:proofErr w:type="spellEnd"/>
      <w:r w:rsidRPr="00C14D14">
        <w:rPr>
          <w:spacing w:val="-1"/>
          <w:sz w:val="26"/>
          <w:szCs w:val="26"/>
        </w:rPr>
        <w:t xml:space="preserve">. Профилактика пролежней. </w:t>
      </w:r>
      <w:proofErr w:type="gramStart"/>
      <w:r w:rsidRPr="00C14D14">
        <w:rPr>
          <w:spacing w:val="-1"/>
          <w:sz w:val="26"/>
          <w:szCs w:val="26"/>
        </w:rPr>
        <w:t xml:space="preserve">(Приказ Минздрава РФ от 17 </w:t>
      </w:r>
      <w:r w:rsidRPr="00C14D14">
        <w:rPr>
          <w:sz w:val="26"/>
          <w:szCs w:val="26"/>
        </w:rPr>
        <w:t>апреля 2002 г. № 123 «Об утверждении отраслевого стандарта «Протокол ведения больных.</w:t>
      </w:r>
      <w:proofErr w:type="gramEnd"/>
      <w:r w:rsidRPr="00C14D14">
        <w:rPr>
          <w:sz w:val="26"/>
          <w:szCs w:val="26"/>
        </w:rPr>
        <w:t xml:space="preserve"> </w:t>
      </w:r>
      <w:proofErr w:type="gramStart"/>
      <w:r w:rsidRPr="00C14D14">
        <w:rPr>
          <w:sz w:val="26"/>
          <w:szCs w:val="26"/>
        </w:rPr>
        <w:t>Пролежни»).</w:t>
      </w:r>
      <w:proofErr w:type="gramEnd"/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36" w:hanging="346"/>
        <w:jc w:val="both"/>
        <w:rPr>
          <w:spacing w:val="-15"/>
          <w:sz w:val="26"/>
          <w:szCs w:val="26"/>
        </w:rPr>
      </w:pPr>
      <w:r w:rsidRPr="00C14D14">
        <w:rPr>
          <w:spacing w:val="-1"/>
          <w:sz w:val="26"/>
          <w:szCs w:val="26"/>
        </w:rPr>
        <w:t xml:space="preserve">Оксигенотерапия: цели и методы. Техника безопасности при работе с кислородом. </w:t>
      </w:r>
      <w:r w:rsidRPr="00C14D14">
        <w:rPr>
          <w:sz w:val="26"/>
          <w:szCs w:val="26"/>
        </w:rPr>
        <w:t>Оксигенотерапия через носовую канюлю и носовой катетер. Уход за катетером, введённым в нос.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22" w:hanging="346"/>
        <w:jc w:val="both"/>
        <w:rPr>
          <w:spacing w:val="-15"/>
          <w:sz w:val="26"/>
          <w:szCs w:val="26"/>
        </w:rPr>
      </w:pPr>
      <w:r w:rsidRPr="00C14D14">
        <w:rPr>
          <w:spacing w:val="-1"/>
          <w:sz w:val="26"/>
          <w:szCs w:val="26"/>
        </w:rPr>
        <w:t xml:space="preserve">Катетеризация мочевого пузыря: цели, противопоказания и возможные осложнения. </w:t>
      </w:r>
      <w:r w:rsidRPr="00C14D14">
        <w:rPr>
          <w:sz w:val="26"/>
          <w:szCs w:val="26"/>
        </w:rPr>
        <w:t xml:space="preserve">Профилактика ВБИ мочевыводящих путей у пациента с постоянным мочевым </w:t>
      </w:r>
      <w:r w:rsidRPr="00C14D14">
        <w:rPr>
          <w:spacing w:val="-1"/>
          <w:sz w:val="26"/>
          <w:szCs w:val="26"/>
        </w:rPr>
        <w:t>катетером. Уход за промежностью пациента (пациентки) с мочевым катетером.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36" w:hanging="346"/>
        <w:jc w:val="both"/>
        <w:rPr>
          <w:spacing w:val="-17"/>
          <w:sz w:val="26"/>
          <w:szCs w:val="26"/>
        </w:rPr>
      </w:pPr>
      <w:r w:rsidRPr="00C14D14">
        <w:rPr>
          <w:sz w:val="26"/>
          <w:szCs w:val="26"/>
        </w:rPr>
        <w:t>Выписывание, хранение и учёт лекарственных сре</w:t>
      </w:r>
      <w:proofErr w:type="gramStart"/>
      <w:r w:rsidRPr="00C14D14">
        <w:rPr>
          <w:sz w:val="26"/>
          <w:szCs w:val="26"/>
        </w:rPr>
        <w:t>дств в л</w:t>
      </w:r>
      <w:proofErr w:type="gramEnd"/>
      <w:r w:rsidRPr="00C14D14">
        <w:rPr>
          <w:sz w:val="26"/>
          <w:szCs w:val="26"/>
        </w:rPr>
        <w:t>ечебном отделении. Хранение и учёт препаратов списка «А» и «Б».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36" w:hanging="346"/>
        <w:jc w:val="both"/>
        <w:rPr>
          <w:spacing w:val="-17"/>
          <w:sz w:val="26"/>
          <w:szCs w:val="26"/>
        </w:rPr>
      </w:pPr>
      <w:r w:rsidRPr="00C14D14">
        <w:rPr>
          <w:spacing w:val="-1"/>
          <w:sz w:val="26"/>
          <w:szCs w:val="26"/>
        </w:rPr>
        <w:t xml:space="preserve">Пути введения лекарственных средств: </w:t>
      </w:r>
      <w:proofErr w:type="spellStart"/>
      <w:r w:rsidRPr="00C14D14">
        <w:rPr>
          <w:spacing w:val="-1"/>
          <w:sz w:val="26"/>
          <w:szCs w:val="26"/>
        </w:rPr>
        <w:t>энтеральный</w:t>
      </w:r>
      <w:proofErr w:type="spellEnd"/>
      <w:r w:rsidRPr="00C14D14">
        <w:rPr>
          <w:spacing w:val="-1"/>
          <w:sz w:val="26"/>
          <w:szCs w:val="26"/>
        </w:rPr>
        <w:t xml:space="preserve">, наружный, ингаляционный </w:t>
      </w:r>
      <w:r w:rsidRPr="00C14D14">
        <w:rPr>
          <w:sz w:val="26"/>
          <w:szCs w:val="26"/>
        </w:rPr>
        <w:t>парентеральный. Преимущества и недостатки путей введения. «Цена» деления шприца.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29" w:hanging="62"/>
        <w:jc w:val="both"/>
        <w:rPr>
          <w:spacing w:val="-20"/>
          <w:sz w:val="26"/>
          <w:szCs w:val="26"/>
        </w:rPr>
      </w:pPr>
      <w:r w:rsidRPr="00C14D14">
        <w:rPr>
          <w:sz w:val="26"/>
          <w:szCs w:val="26"/>
        </w:rPr>
        <w:t>Процедурный кабинет: оснащение, документация, должностные обязанности медсестры процедурного кабинета. Санитарно-эпидемиологический режим процедурного кабинета. Текущая и генеральная уборка.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29" w:hanging="346"/>
        <w:jc w:val="both"/>
        <w:rPr>
          <w:spacing w:val="-17"/>
          <w:sz w:val="26"/>
          <w:szCs w:val="26"/>
        </w:rPr>
      </w:pPr>
      <w:r w:rsidRPr="00C14D14">
        <w:rPr>
          <w:sz w:val="26"/>
          <w:szCs w:val="26"/>
        </w:rPr>
        <w:t>Осложнения инъекций и взятия венозной крови и меры, направленные на предупреждение осложнений.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shd w:val="clear" w:color="auto" w:fill="FFFFFF"/>
        <w:tabs>
          <w:tab w:val="left" w:pos="346"/>
        </w:tabs>
        <w:autoSpaceDE w:val="0"/>
        <w:autoSpaceDN w:val="0"/>
        <w:adjustRightInd w:val="0"/>
        <w:spacing w:line="295" w:lineRule="exact"/>
        <w:ind w:left="346" w:right="36" w:hanging="346"/>
        <w:jc w:val="both"/>
        <w:rPr>
          <w:spacing w:val="-17"/>
          <w:sz w:val="26"/>
          <w:szCs w:val="26"/>
        </w:rPr>
      </w:pPr>
      <w:r w:rsidRPr="00C14D14">
        <w:rPr>
          <w:spacing w:val="-1"/>
          <w:sz w:val="26"/>
          <w:szCs w:val="26"/>
        </w:rPr>
        <w:t xml:space="preserve">Стадии терминального состояния, их основные клинические проявления. Причины обструкции дыхательных путей. Частичная и полная обструкция дыхательных путей. </w:t>
      </w:r>
      <w:r w:rsidRPr="00C14D14">
        <w:rPr>
          <w:sz w:val="26"/>
          <w:szCs w:val="26"/>
        </w:rPr>
        <w:t>Признаки обструкции.</w:t>
      </w:r>
    </w:p>
    <w:p w:rsidR="00D8072D" w:rsidRPr="00C14D14" w:rsidRDefault="00D8072D" w:rsidP="00D8072D">
      <w:pPr>
        <w:widowControl w:val="0"/>
        <w:numPr>
          <w:ilvl w:val="0"/>
          <w:numId w:val="6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C14D14">
        <w:rPr>
          <w:sz w:val="26"/>
          <w:szCs w:val="26"/>
        </w:rPr>
        <w:t xml:space="preserve">Понятие и принципы паллиативной помощи. </w:t>
      </w:r>
      <w:proofErr w:type="spellStart"/>
      <w:r w:rsidRPr="00C14D14">
        <w:rPr>
          <w:sz w:val="26"/>
          <w:szCs w:val="26"/>
        </w:rPr>
        <w:t>Хосписное</w:t>
      </w:r>
      <w:proofErr w:type="spellEnd"/>
      <w:r w:rsidRPr="00C14D14">
        <w:rPr>
          <w:sz w:val="26"/>
          <w:szCs w:val="26"/>
        </w:rPr>
        <w:t xml:space="preserve"> движение. Принципы обслуживания пациентов в условиях хосписа. Эмоциональное состояние людей, переживающих горе. Стадии траура человека, испытывающего потерю близкого человека.</w:t>
      </w:r>
    </w:p>
    <w:p w:rsidR="00D8072D" w:rsidRPr="00C14D14" w:rsidRDefault="00D8072D" w:rsidP="00D8072D">
      <w:pPr>
        <w:shd w:val="clear" w:color="auto" w:fill="FFFFFF"/>
        <w:tabs>
          <w:tab w:val="left" w:pos="346"/>
        </w:tabs>
        <w:spacing w:line="295" w:lineRule="exact"/>
        <w:ind w:left="346" w:right="36"/>
        <w:jc w:val="both"/>
        <w:rPr>
          <w:spacing w:val="-18"/>
          <w:sz w:val="26"/>
          <w:szCs w:val="26"/>
        </w:rPr>
      </w:pPr>
    </w:p>
    <w:p w:rsidR="00C14D14" w:rsidRDefault="00C14D14">
      <w:pPr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700E79" w:rsidRPr="00D8072D" w:rsidRDefault="00700E79" w:rsidP="00700E79">
      <w:pPr>
        <w:jc w:val="center"/>
        <w:rPr>
          <w:b/>
          <w:sz w:val="28"/>
          <w:szCs w:val="28"/>
        </w:rPr>
      </w:pPr>
      <w:r w:rsidRPr="00D8072D">
        <w:rPr>
          <w:b/>
          <w:sz w:val="28"/>
          <w:szCs w:val="28"/>
        </w:rPr>
        <w:lastRenderedPageBreak/>
        <w:t>Перечень практических манипуляций к экзамену по ПМ.04. Выполнение работ по профессии младшая медицинская сестра по уходу за больными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Приготовление рабочих растворов «</w:t>
      </w:r>
      <w:proofErr w:type="spellStart"/>
      <w:r w:rsidRPr="00D8072D">
        <w:rPr>
          <w:sz w:val="28"/>
          <w:szCs w:val="28"/>
        </w:rPr>
        <w:t>Ди-хлор</w:t>
      </w:r>
      <w:proofErr w:type="spellEnd"/>
      <w:r w:rsidRPr="00D8072D">
        <w:rPr>
          <w:sz w:val="28"/>
          <w:szCs w:val="28"/>
        </w:rPr>
        <w:t>», «Вапусан-2000Р» с применением средств индивидуальной защиты и соблюдением техники безопасности при работе с дезинфицирующими растворами.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Проведение дезинфекции ИМН, предметов ухода, посуды и т.д.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Мытьё рук социальным и гигиеническим уровнем.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Обработка кожи рук и резиновых перчаток при контакте с биологическими жидкостями.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Надевание стерильных перчаток. Снятие использованных перчаток.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Заполнение документации на поступающего в стационар пациента.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Санитарная обработка пациента: полная и частичная.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Дезинсекционные мероприятия при педикулёзе.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Определение массы тела и роста пациента.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Измерение температуры тела, регистрация данных в температурном листе.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Измерение АД (Приказ МЗ РФ № 4 от 24.01.03 г.), нормальные показатели АД,   цифровая и графическая запись показателей АД.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Определение ЧДД, нормальные показатели ЧДД, регистрация ЧДД.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Определение пульса,  нормальные показатели пульса, цифровая и графическая запись показателей пульса.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 Кормление тяжелобольных пациентов постели -  из ложки и поильника, через </w:t>
      </w:r>
      <w:proofErr w:type="spellStart"/>
      <w:r w:rsidRPr="00D8072D">
        <w:rPr>
          <w:sz w:val="28"/>
          <w:szCs w:val="28"/>
        </w:rPr>
        <w:t>назогастральный</w:t>
      </w:r>
      <w:proofErr w:type="spellEnd"/>
      <w:r w:rsidRPr="00D8072D">
        <w:rPr>
          <w:sz w:val="28"/>
          <w:szCs w:val="28"/>
        </w:rPr>
        <w:t xml:space="preserve"> зонд.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Определение водного баланса.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Составление плана беседы с пациентом по режиму питания, диетотерапии при различных заболеваниях.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Приготовление постели пациенту.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Смена постельного и нательного белья.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Уход за полостью рта, зубами, зубными протезами.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Уход за глазами, ушами, носом.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Уход за волосами (мытье головы, расчесывание).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 Уход за руками и ногами, стрижка ногтей на руках и ногах.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Уход за наружными половыми органами.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Подача судна и мочеприемника (мужчине и женщине).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 Профилактика пролежней.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Определение степени риска образования пролежней у пациента по шкале </w:t>
      </w:r>
      <w:proofErr w:type="spellStart"/>
      <w:r w:rsidRPr="00D8072D">
        <w:rPr>
          <w:sz w:val="28"/>
          <w:szCs w:val="28"/>
        </w:rPr>
        <w:t>Ватерлоу</w:t>
      </w:r>
      <w:proofErr w:type="spellEnd"/>
      <w:r w:rsidRPr="00D8072D">
        <w:rPr>
          <w:sz w:val="28"/>
          <w:szCs w:val="28"/>
        </w:rPr>
        <w:t>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Составление памятки для родственников пациента по профилактике пролежней.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Перемещение пациента в постели.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Перемещение пациента вне кровати.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Горчичники: оснащение и  алгоритм манипуляции.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Грелка:  оснащение и алгоритм манипуляции.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Пузырь со льдом: оснащение и  алгоритм манипуляции.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Согревающий компресс: оснащение и  алгоритм манипуляции.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 Оксигенотерапия через носовой катетер.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Очистительная клизма: оснащение и алгоритм манипуляции.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Масляная клизма: оснащение и алгоритм манипуляции.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Гипертоническая клизма: оснащение и алгоритм манипуляции.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Сифонная клизма: оснащение и алгоритм манипуляции.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lastRenderedPageBreak/>
        <w:t xml:space="preserve"> Газоотводная трубка: оснащение и алгоритм манипуляции.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Катетеризация мочевого пузыря женщины мягким катетером: оснащение и алгоритм манипуляции.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Катетеризация мочевого пузыря мужчины катетером </w:t>
      </w:r>
      <w:proofErr w:type="spellStart"/>
      <w:r w:rsidRPr="00D8072D">
        <w:rPr>
          <w:sz w:val="28"/>
          <w:szCs w:val="28"/>
        </w:rPr>
        <w:t>Фолея</w:t>
      </w:r>
      <w:proofErr w:type="spellEnd"/>
      <w:r w:rsidRPr="00D8072D">
        <w:rPr>
          <w:sz w:val="28"/>
          <w:szCs w:val="28"/>
        </w:rPr>
        <w:t>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Промывание желудка толстым зондом: оснащение и алгоритм манипуляции.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Закапывание капель в нос.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Закапывание капель в ухо.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Закапывание капель в глаза. 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Применение карманного ингалятора.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 Введение  пациенту суппозитория в прямую кишку.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Разведение антибиотиков. Особенности введения </w:t>
      </w:r>
      <w:proofErr w:type="spellStart"/>
      <w:r w:rsidRPr="00D8072D">
        <w:rPr>
          <w:sz w:val="28"/>
          <w:szCs w:val="28"/>
        </w:rPr>
        <w:t>бициллина</w:t>
      </w:r>
      <w:proofErr w:type="spellEnd"/>
      <w:r w:rsidRPr="00D8072D">
        <w:rPr>
          <w:sz w:val="28"/>
          <w:szCs w:val="28"/>
        </w:rPr>
        <w:t>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Внутрикожная инъекция.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Подкожная инъекция.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Внутримышечная инъекция.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Внутривенная инъекция.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proofErr w:type="gramStart"/>
      <w:r w:rsidRPr="00D8072D">
        <w:rPr>
          <w:sz w:val="28"/>
          <w:szCs w:val="28"/>
        </w:rPr>
        <w:t>Заполнение системы для в/</w:t>
      </w:r>
      <w:proofErr w:type="spellStart"/>
      <w:r w:rsidRPr="00D8072D">
        <w:rPr>
          <w:sz w:val="28"/>
          <w:szCs w:val="28"/>
        </w:rPr>
        <w:t>в</w:t>
      </w:r>
      <w:proofErr w:type="spellEnd"/>
      <w:r w:rsidRPr="00D8072D">
        <w:rPr>
          <w:sz w:val="28"/>
          <w:szCs w:val="28"/>
        </w:rPr>
        <w:t xml:space="preserve"> капельного вливания. </w:t>
      </w:r>
      <w:proofErr w:type="gramEnd"/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Взятие крови на биохимическое исследование.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Взятие крови на ВИЧ.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Взятие содержимого зева, носа и носоглотки  для бактериологического исследования. Оформление направления в лабораторию.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Сбор мокроты для исследования: подготовка лабораторной посуды, оформление направления в лабораторию и проведение инструктажа пациента по сбору мокроты.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Сбор мочи для исследования: подготовка лабораторной посуды, оформление направления в лабораторию и проведение инструктажа пациента по сбору мокроты.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Сбор кала для исследования: подготовка лабораторной посуды, оформление направления в лабораторию и проведение инструктажа пациента по сбору мокроты. 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Подготовка пациента к бронхоскопии.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Подготовка пациента к рентгенологическим и эндоскопическим исследованиям толстого кишечника: </w:t>
      </w:r>
      <w:proofErr w:type="spellStart"/>
      <w:r w:rsidRPr="00D8072D">
        <w:rPr>
          <w:sz w:val="28"/>
          <w:szCs w:val="28"/>
        </w:rPr>
        <w:t>ирригоскопии</w:t>
      </w:r>
      <w:proofErr w:type="spellEnd"/>
      <w:r w:rsidRPr="00D8072D">
        <w:rPr>
          <w:sz w:val="28"/>
          <w:szCs w:val="28"/>
        </w:rPr>
        <w:t xml:space="preserve">, </w:t>
      </w:r>
      <w:proofErr w:type="spellStart"/>
      <w:r w:rsidRPr="00D8072D">
        <w:rPr>
          <w:sz w:val="28"/>
          <w:szCs w:val="28"/>
        </w:rPr>
        <w:t>ректороманоскопии</w:t>
      </w:r>
      <w:proofErr w:type="spellEnd"/>
      <w:r w:rsidRPr="00D8072D">
        <w:rPr>
          <w:sz w:val="28"/>
          <w:szCs w:val="28"/>
        </w:rPr>
        <w:t xml:space="preserve">, </w:t>
      </w:r>
      <w:proofErr w:type="spellStart"/>
      <w:r w:rsidRPr="00D8072D">
        <w:rPr>
          <w:sz w:val="28"/>
          <w:szCs w:val="28"/>
        </w:rPr>
        <w:t>колоноскопии</w:t>
      </w:r>
      <w:proofErr w:type="spellEnd"/>
      <w:r w:rsidRPr="00D8072D">
        <w:rPr>
          <w:sz w:val="28"/>
          <w:szCs w:val="28"/>
        </w:rPr>
        <w:t>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Подготовка пациента к рентгенологическим и эндоскопическим исследованиям желудка и двенадцатиперстной кишки.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 xml:space="preserve">Подготовка пациента к рентгенологическим исследованиям печени и желчевыводящих путей: </w:t>
      </w:r>
      <w:proofErr w:type="spellStart"/>
      <w:r w:rsidRPr="00D8072D">
        <w:rPr>
          <w:sz w:val="28"/>
          <w:szCs w:val="28"/>
        </w:rPr>
        <w:t>пероральной</w:t>
      </w:r>
      <w:proofErr w:type="spellEnd"/>
      <w:r w:rsidRPr="00D8072D">
        <w:rPr>
          <w:sz w:val="28"/>
          <w:szCs w:val="28"/>
        </w:rPr>
        <w:t xml:space="preserve"> холецистографии, внутривенной </w:t>
      </w:r>
      <w:proofErr w:type="spellStart"/>
      <w:r w:rsidRPr="00D8072D">
        <w:rPr>
          <w:sz w:val="28"/>
          <w:szCs w:val="28"/>
        </w:rPr>
        <w:t>холангиохолецистографии</w:t>
      </w:r>
      <w:proofErr w:type="spellEnd"/>
      <w:r w:rsidRPr="00D8072D">
        <w:rPr>
          <w:sz w:val="28"/>
          <w:szCs w:val="28"/>
        </w:rPr>
        <w:t xml:space="preserve">. 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Подготовка пациента к рентгенологическим и эндоскопическим  исследованиям почек и мочевыводящих путей: обзорной рентгенографии, внутривенной урографии, цистоскопии.</w:t>
      </w:r>
    </w:p>
    <w:p w:rsidR="00700E79" w:rsidRPr="00D8072D" w:rsidRDefault="00700E79" w:rsidP="00700E79">
      <w:pPr>
        <w:numPr>
          <w:ilvl w:val="0"/>
          <w:numId w:val="3"/>
        </w:numPr>
        <w:ind w:left="360"/>
        <w:jc w:val="both"/>
        <w:rPr>
          <w:sz w:val="28"/>
          <w:szCs w:val="28"/>
        </w:rPr>
      </w:pPr>
      <w:r w:rsidRPr="00D8072D">
        <w:rPr>
          <w:sz w:val="28"/>
          <w:szCs w:val="28"/>
        </w:rPr>
        <w:t>Подготовка пациента к ультразвуковым методам исследования органов малого таза, почек, мочеточников и мочевого пузыря.</w:t>
      </w:r>
    </w:p>
    <w:p w:rsidR="007916D4" w:rsidRPr="00D8072D" w:rsidRDefault="007916D4">
      <w:pPr>
        <w:rPr>
          <w:sz w:val="28"/>
          <w:szCs w:val="28"/>
        </w:rPr>
      </w:pPr>
    </w:p>
    <w:sectPr w:rsidR="007916D4" w:rsidRPr="00D8072D" w:rsidSect="00700E79">
      <w:pgSz w:w="11906" w:h="16838"/>
      <w:pgMar w:top="567" w:right="567" w:bottom="51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642055"/>
    <w:multiLevelType w:val="singleLevel"/>
    <w:tmpl w:val="94B45216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sz w:val="24"/>
        <w:szCs w:val="24"/>
      </w:rPr>
    </w:lvl>
  </w:abstractNum>
  <w:abstractNum w:abstractNumId="1">
    <w:nsid w:val="23A937E4"/>
    <w:multiLevelType w:val="hybridMultilevel"/>
    <w:tmpl w:val="A66AD6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572A6B"/>
    <w:multiLevelType w:val="hybridMultilevel"/>
    <w:tmpl w:val="96A84B08"/>
    <w:lvl w:ilvl="0" w:tplc="4560F47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78BB5F32"/>
    <w:multiLevelType w:val="singleLevel"/>
    <w:tmpl w:val="7EDEB156"/>
    <w:lvl w:ilvl="0">
      <w:start w:val="20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4">
    <w:nsid w:val="7BF1243A"/>
    <w:multiLevelType w:val="singleLevel"/>
    <w:tmpl w:val="EBACAD2C"/>
    <w:lvl w:ilvl="0">
      <w:start w:val="1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4"/>
    <w:lvlOverride w:ilvl="0">
      <w:lvl w:ilvl="0">
        <w:start w:val="18"/>
        <w:numFmt w:val="decimal"/>
        <w:lvlText w:val="%1."/>
        <w:legacy w:legacy="1" w:legacySpace="0" w:legacyIndent="402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700E79"/>
    <w:rsid w:val="00001747"/>
    <w:rsid w:val="000054CB"/>
    <w:rsid w:val="00025C1A"/>
    <w:rsid w:val="000415BB"/>
    <w:rsid w:val="00043C2A"/>
    <w:rsid w:val="00047288"/>
    <w:rsid w:val="000609A6"/>
    <w:rsid w:val="000635DC"/>
    <w:rsid w:val="000A0B1A"/>
    <w:rsid w:val="000A1B34"/>
    <w:rsid w:val="000C2111"/>
    <w:rsid w:val="000C5663"/>
    <w:rsid w:val="000F3230"/>
    <w:rsid w:val="000F3E36"/>
    <w:rsid w:val="00106C83"/>
    <w:rsid w:val="001106A8"/>
    <w:rsid w:val="00121A48"/>
    <w:rsid w:val="00136AFB"/>
    <w:rsid w:val="00141121"/>
    <w:rsid w:val="00151BB9"/>
    <w:rsid w:val="00152FD0"/>
    <w:rsid w:val="001561C2"/>
    <w:rsid w:val="001637D9"/>
    <w:rsid w:val="00167533"/>
    <w:rsid w:val="001708C5"/>
    <w:rsid w:val="00175506"/>
    <w:rsid w:val="00182970"/>
    <w:rsid w:val="00182CD4"/>
    <w:rsid w:val="001A2FAF"/>
    <w:rsid w:val="001F2701"/>
    <w:rsid w:val="002018B9"/>
    <w:rsid w:val="00203177"/>
    <w:rsid w:val="00210BA8"/>
    <w:rsid w:val="00221FFF"/>
    <w:rsid w:val="00227373"/>
    <w:rsid w:val="00227BFF"/>
    <w:rsid w:val="00230CE4"/>
    <w:rsid w:val="002511B8"/>
    <w:rsid w:val="00251815"/>
    <w:rsid w:val="00254E03"/>
    <w:rsid w:val="0027386F"/>
    <w:rsid w:val="00276BCF"/>
    <w:rsid w:val="00277D6C"/>
    <w:rsid w:val="0028190A"/>
    <w:rsid w:val="002878E4"/>
    <w:rsid w:val="0029665C"/>
    <w:rsid w:val="0029774B"/>
    <w:rsid w:val="002B6AB9"/>
    <w:rsid w:val="002D0F64"/>
    <w:rsid w:val="002D25A9"/>
    <w:rsid w:val="00301F37"/>
    <w:rsid w:val="00310F87"/>
    <w:rsid w:val="0031582F"/>
    <w:rsid w:val="00317B4F"/>
    <w:rsid w:val="00320B3A"/>
    <w:rsid w:val="00320F1D"/>
    <w:rsid w:val="00331F81"/>
    <w:rsid w:val="00343B36"/>
    <w:rsid w:val="00362488"/>
    <w:rsid w:val="00366A64"/>
    <w:rsid w:val="00377318"/>
    <w:rsid w:val="00380830"/>
    <w:rsid w:val="00382E62"/>
    <w:rsid w:val="003870A8"/>
    <w:rsid w:val="003978F0"/>
    <w:rsid w:val="003A71C4"/>
    <w:rsid w:val="003B4FD8"/>
    <w:rsid w:val="003B782C"/>
    <w:rsid w:val="003E55ED"/>
    <w:rsid w:val="003E7CB8"/>
    <w:rsid w:val="003F4D5C"/>
    <w:rsid w:val="004112A8"/>
    <w:rsid w:val="00435994"/>
    <w:rsid w:val="00436567"/>
    <w:rsid w:val="004574D3"/>
    <w:rsid w:val="004627E7"/>
    <w:rsid w:val="00477508"/>
    <w:rsid w:val="004817F3"/>
    <w:rsid w:val="00486932"/>
    <w:rsid w:val="00490D67"/>
    <w:rsid w:val="00491C58"/>
    <w:rsid w:val="0049368E"/>
    <w:rsid w:val="004A2BC5"/>
    <w:rsid w:val="004A4BA2"/>
    <w:rsid w:val="004B5040"/>
    <w:rsid w:val="004B6451"/>
    <w:rsid w:val="004B6C1E"/>
    <w:rsid w:val="004E7606"/>
    <w:rsid w:val="004F5B9E"/>
    <w:rsid w:val="00501748"/>
    <w:rsid w:val="0051000B"/>
    <w:rsid w:val="0051053B"/>
    <w:rsid w:val="0051216F"/>
    <w:rsid w:val="005136B9"/>
    <w:rsid w:val="00533A4F"/>
    <w:rsid w:val="005426EF"/>
    <w:rsid w:val="00556D2B"/>
    <w:rsid w:val="00557F0D"/>
    <w:rsid w:val="005650D1"/>
    <w:rsid w:val="005650F5"/>
    <w:rsid w:val="00584043"/>
    <w:rsid w:val="005A1554"/>
    <w:rsid w:val="005C1038"/>
    <w:rsid w:val="005D7F08"/>
    <w:rsid w:val="005E0494"/>
    <w:rsid w:val="005E27E9"/>
    <w:rsid w:val="005E7E34"/>
    <w:rsid w:val="005F046A"/>
    <w:rsid w:val="00601E67"/>
    <w:rsid w:val="00607557"/>
    <w:rsid w:val="00616801"/>
    <w:rsid w:val="00643DFE"/>
    <w:rsid w:val="00663A97"/>
    <w:rsid w:val="006646C3"/>
    <w:rsid w:val="00677B67"/>
    <w:rsid w:val="00680421"/>
    <w:rsid w:val="00685DDB"/>
    <w:rsid w:val="00690BCA"/>
    <w:rsid w:val="006B0360"/>
    <w:rsid w:val="006B3C1B"/>
    <w:rsid w:val="006B5751"/>
    <w:rsid w:val="006F2A66"/>
    <w:rsid w:val="006F4791"/>
    <w:rsid w:val="00700E79"/>
    <w:rsid w:val="00703B4B"/>
    <w:rsid w:val="007170FD"/>
    <w:rsid w:val="00721E06"/>
    <w:rsid w:val="00743024"/>
    <w:rsid w:val="00764E5B"/>
    <w:rsid w:val="00777DD4"/>
    <w:rsid w:val="007916D4"/>
    <w:rsid w:val="00793949"/>
    <w:rsid w:val="00794A22"/>
    <w:rsid w:val="00797C04"/>
    <w:rsid w:val="007D4864"/>
    <w:rsid w:val="007E2399"/>
    <w:rsid w:val="007F2241"/>
    <w:rsid w:val="008046B6"/>
    <w:rsid w:val="008309C7"/>
    <w:rsid w:val="00832447"/>
    <w:rsid w:val="008351B1"/>
    <w:rsid w:val="008438CD"/>
    <w:rsid w:val="0085076C"/>
    <w:rsid w:val="00852E2C"/>
    <w:rsid w:val="00871998"/>
    <w:rsid w:val="00882A44"/>
    <w:rsid w:val="008A4DBA"/>
    <w:rsid w:val="008C376A"/>
    <w:rsid w:val="008C462C"/>
    <w:rsid w:val="008D13A3"/>
    <w:rsid w:val="008D201B"/>
    <w:rsid w:val="008D7D4F"/>
    <w:rsid w:val="008F785D"/>
    <w:rsid w:val="00905D99"/>
    <w:rsid w:val="00927C27"/>
    <w:rsid w:val="009366C7"/>
    <w:rsid w:val="00946C77"/>
    <w:rsid w:val="0097391E"/>
    <w:rsid w:val="00974802"/>
    <w:rsid w:val="009947C0"/>
    <w:rsid w:val="009A2585"/>
    <w:rsid w:val="009A7E50"/>
    <w:rsid w:val="009C1309"/>
    <w:rsid w:val="009F6DCC"/>
    <w:rsid w:val="00A06F57"/>
    <w:rsid w:val="00A437A2"/>
    <w:rsid w:val="00A50F9D"/>
    <w:rsid w:val="00A658F1"/>
    <w:rsid w:val="00A85412"/>
    <w:rsid w:val="00AB1F23"/>
    <w:rsid w:val="00AB5303"/>
    <w:rsid w:val="00AC2411"/>
    <w:rsid w:val="00AC2F18"/>
    <w:rsid w:val="00AC68A5"/>
    <w:rsid w:val="00AC7F2E"/>
    <w:rsid w:val="00AF2E68"/>
    <w:rsid w:val="00AF30EC"/>
    <w:rsid w:val="00AF34D5"/>
    <w:rsid w:val="00B05B7E"/>
    <w:rsid w:val="00B17E8A"/>
    <w:rsid w:val="00B21D35"/>
    <w:rsid w:val="00B25CF1"/>
    <w:rsid w:val="00B446BF"/>
    <w:rsid w:val="00B47216"/>
    <w:rsid w:val="00B54B2D"/>
    <w:rsid w:val="00B56A76"/>
    <w:rsid w:val="00B70488"/>
    <w:rsid w:val="00B75991"/>
    <w:rsid w:val="00B82FAF"/>
    <w:rsid w:val="00BB5985"/>
    <w:rsid w:val="00BE07FA"/>
    <w:rsid w:val="00BE258E"/>
    <w:rsid w:val="00C02D39"/>
    <w:rsid w:val="00C14D14"/>
    <w:rsid w:val="00C20015"/>
    <w:rsid w:val="00C353CE"/>
    <w:rsid w:val="00C53D0A"/>
    <w:rsid w:val="00C5656A"/>
    <w:rsid w:val="00C56E42"/>
    <w:rsid w:val="00C64F6A"/>
    <w:rsid w:val="00C77CF3"/>
    <w:rsid w:val="00C92B70"/>
    <w:rsid w:val="00C938FE"/>
    <w:rsid w:val="00CA16CC"/>
    <w:rsid w:val="00CB70A4"/>
    <w:rsid w:val="00CC5D5C"/>
    <w:rsid w:val="00CD4875"/>
    <w:rsid w:val="00CE6532"/>
    <w:rsid w:val="00CF463D"/>
    <w:rsid w:val="00D04B8B"/>
    <w:rsid w:val="00D12B5B"/>
    <w:rsid w:val="00D14BCA"/>
    <w:rsid w:val="00D16E59"/>
    <w:rsid w:val="00D5220D"/>
    <w:rsid w:val="00D76A6E"/>
    <w:rsid w:val="00D8072D"/>
    <w:rsid w:val="00D97A5F"/>
    <w:rsid w:val="00DA3C09"/>
    <w:rsid w:val="00DB1D97"/>
    <w:rsid w:val="00DD27F1"/>
    <w:rsid w:val="00DE2091"/>
    <w:rsid w:val="00DF109D"/>
    <w:rsid w:val="00E01A0B"/>
    <w:rsid w:val="00E0476A"/>
    <w:rsid w:val="00E104A2"/>
    <w:rsid w:val="00E108BA"/>
    <w:rsid w:val="00E1564A"/>
    <w:rsid w:val="00E51517"/>
    <w:rsid w:val="00E63268"/>
    <w:rsid w:val="00E730D8"/>
    <w:rsid w:val="00E75023"/>
    <w:rsid w:val="00E7711D"/>
    <w:rsid w:val="00E92BE2"/>
    <w:rsid w:val="00E95791"/>
    <w:rsid w:val="00EA5B4F"/>
    <w:rsid w:val="00EA5E15"/>
    <w:rsid w:val="00EA6563"/>
    <w:rsid w:val="00EA78D5"/>
    <w:rsid w:val="00EB7124"/>
    <w:rsid w:val="00EC207F"/>
    <w:rsid w:val="00EC217B"/>
    <w:rsid w:val="00ED2B70"/>
    <w:rsid w:val="00EF5F90"/>
    <w:rsid w:val="00F10D2E"/>
    <w:rsid w:val="00F135F6"/>
    <w:rsid w:val="00F3342E"/>
    <w:rsid w:val="00F3595F"/>
    <w:rsid w:val="00F363E4"/>
    <w:rsid w:val="00F404A2"/>
    <w:rsid w:val="00F4212D"/>
    <w:rsid w:val="00F45154"/>
    <w:rsid w:val="00F45707"/>
    <w:rsid w:val="00F478A0"/>
    <w:rsid w:val="00F47B3C"/>
    <w:rsid w:val="00F52B71"/>
    <w:rsid w:val="00F570E5"/>
    <w:rsid w:val="00F609E1"/>
    <w:rsid w:val="00F638E0"/>
    <w:rsid w:val="00F66F0B"/>
    <w:rsid w:val="00FB1103"/>
    <w:rsid w:val="00FB6BC3"/>
    <w:rsid w:val="00FC38DE"/>
    <w:rsid w:val="00FD2A0C"/>
    <w:rsid w:val="00FE08F2"/>
    <w:rsid w:val="00FE72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00E7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1628</Words>
  <Characters>9281</Characters>
  <Application>Microsoft Office Word</Application>
  <DocSecurity>0</DocSecurity>
  <Lines>77</Lines>
  <Paragraphs>21</Paragraphs>
  <ScaleCrop>false</ScaleCrop>
  <Company>Microsoft</Company>
  <LinksUpToDate>false</LinksUpToDate>
  <CharactersWithSpaces>10888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2017-03-27T07:26:00Z</cp:lastPrinted>
  <dcterms:created xsi:type="dcterms:W3CDTF">2015-12-22T12:10:00Z</dcterms:created>
  <dcterms:modified xsi:type="dcterms:W3CDTF">2017-03-29T07:10:00Z</dcterms:modified>
</cp:coreProperties>
</file>